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2EFE" w:rsidRDefault="00642EFE" w:rsidP="001B27AA">
      <w:pPr>
        <w:pStyle w:val="Default"/>
        <w:jc w:val="center"/>
        <w:rPr>
          <w:rFonts w:ascii="Arial Black" w:hAnsi="Arial Black"/>
          <w:b/>
          <w:caps/>
          <w:sz w:val="36"/>
          <w:szCs w:val="36"/>
        </w:rPr>
      </w:pPr>
    </w:p>
    <w:p w:rsidR="001B27AA" w:rsidRDefault="001B27AA" w:rsidP="001B27AA">
      <w:pPr>
        <w:pStyle w:val="Default"/>
        <w:jc w:val="center"/>
        <w:rPr>
          <w:rFonts w:ascii="Arial Black" w:hAnsi="Arial Black"/>
          <w:b/>
          <w:caps/>
          <w:sz w:val="36"/>
          <w:szCs w:val="36"/>
        </w:rPr>
      </w:pPr>
      <w:r>
        <w:rPr>
          <w:rFonts w:ascii="Arial Black" w:hAnsi="Arial Black"/>
          <w:b/>
          <w:caps/>
          <w:sz w:val="36"/>
          <w:szCs w:val="36"/>
        </w:rPr>
        <w:t>Population Calculation Worksheet</w:t>
      </w:r>
    </w:p>
    <w:p w:rsidR="001B27AA" w:rsidRDefault="001B27AA" w:rsidP="001B27AA">
      <w:pPr>
        <w:pStyle w:val="Default"/>
        <w:rPr>
          <w:sz w:val="32"/>
          <w:szCs w:val="32"/>
        </w:rPr>
      </w:pPr>
    </w:p>
    <w:p w:rsidR="001B27AA" w:rsidRDefault="001B27AA" w:rsidP="001B27AA">
      <w:pPr>
        <w:pStyle w:val="Default"/>
      </w:pPr>
      <w:r>
        <w:t>You will need to be familiar with these equations for this unit.</w:t>
      </w:r>
    </w:p>
    <w:p w:rsidR="001B27AA" w:rsidRDefault="001B27AA" w:rsidP="001B27AA">
      <w:pPr>
        <w:pStyle w:val="Default"/>
        <w:rPr>
          <w:sz w:val="32"/>
          <w:szCs w:val="32"/>
        </w:rPr>
      </w:pPr>
    </w:p>
    <w:p w:rsidR="00642EFE" w:rsidRDefault="00642EFE" w:rsidP="001B27AA">
      <w:pPr>
        <w:pStyle w:val="Default"/>
        <w:rPr>
          <w:b/>
          <w:bCs/>
          <w:caps/>
          <w:u w:val="single"/>
        </w:rPr>
      </w:pPr>
    </w:p>
    <w:p w:rsidR="001B27AA" w:rsidRDefault="001B27AA" w:rsidP="001B27AA">
      <w:pPr>
        <w:pStyle w:val="Default"/>
        <w:rPr>
          <w:caps/>
        </w:rPr>
      </w:pPr>
      <w:r>
        <w:rPr>
          <w:b/>
          <w:bCs/>
          <w:caps/>
          <w:u w:val="single"/>
        </w:rPr>
        <w:t>Population density</w:t>
      </w:r>
    </w:p>
    <w:p w:rsidR="001B27AA" w:rsidRDefault="001B27AA" w:rsidP="001B27AA">
      <w:pPr>
        <w:pStyle w:val="Default"/>
        <w:rPr>
          <w:sz w:val="16"/>
          <w:szCs w:val="16"/>
        </w:rPr>
      </w:pPr>
    </w:p>
    <w:tbl>
      <w:tblPr>
        <w:tblW w:w="4888" w:type="dxa"/>
        <w:tblInd w:w="260" w:type="dxa"/>
        <w:tblLook w:val="04A0" w:firstRow="1" w:lastRow="0" w:firstColumn="1" w:lastColumn="0" w:noHBand="0" w:noVBand="1"/>
      </w:tblPr>
      <w:tblGrid>
        <w:gridCol w:w="403"/>
        <w:gridCol w:w="1257"/>
        <w:gridCol w:w="403"/>
        <w:gridCol w:w="2825"/>
      </w:tblGrid>
      <w:tr w:rsidR="001B27AA" w:rsidTr="001B27AA">
        <w:trPr>
          <w:trHeight w:val="300"/>
        </w:trPr>
        <w:tc>
          <w:tcPr>
            <w:tcW w:w="403" w:type="dxa"/>
            <w:vMerge w:val="restart"/>
            <w:noWrap/>
            <w:vAlign w:val="center"/>
            <w:hideMark/>
          </w:tcPr>
          <w:p w:rsidR="001B27AA" w:rsidRDefault="001B27AA">
            <w:pPr>
              <w:jc w:val="center"/>
              <w:rPr>
                <w:rFonts w:ascii="Arial" w:hAnsi="Arial" w:cs="Arial"/>
                <w:sz w:val="56"/>
                <w:szCs w:val="56"/>
              </w:rPr>
            </w:pPr>
            <w:r>
              <w:rPr>
                <w:rFonts w:ascii="Arial" w:hAnsi="Arial" w:cs="Arial"/>
                <w:sz w:val="56"/>
                <w:szCs w:val="56"/>
              </w:rPr>
              <w:t>(</w:t>
            </w:r>
          </w:p>
        </w:tc>
        <w:tc>
          <w:tcPr>
            <w:tcW w:w="1257" w:type="dxa"/>
            <w:tcBorders>
              <w:top w:val="nil"/>
              <w:left w:val="nil"/>
              <w:bottom w:val="single" w:sz="4" w:space="0" w:color="auto"/>
              <w:right w:val="nil"/>
            </w:tcBorders>
            <w:noWrap/>
            <w:vAlign w:val="center"/>
            <w:hideMark/>
          </w:tcPr>
          <w:p w:rsidR="001B27AA" w:rsidRDefault="001B27AA">
            <w:pPr>
              <w:jc w:val="center"/>
            </w:pPr>
            <w:r>
              <w:t>population</w:t>
            </w:r>
          </w:p>
        </w:tc>
        <w:tc>
          <w:tcPr>
            <w:tcW w:w="403" w:type="dxa"/>
            <w:vMerge w:val="restart"/>
            <w:noWrap/>
            <w:vAlign w:val="center"/>
            <w:hideMark/>
          </w:tcPr>
          <w:p w:rsidR="001B27AA" w:rsidRDefault="001B27AA">
            <w:pPr>
              <w:jc w:val="center"/>
              <w:rPr>
                <w:rFonts w:ascii="Arial" w:hAnsi="Arial" w:cs="Arial"/>
                <w:sz w:val="56"/>
                <w:szCs w:val="56"/>
              </w:rPr>
            </w:pPr>
            <w:r>
              <w:rPr>
                <w:rFonts w:ascii="Arial" w:hAnsi="Arial" w:cs="Arial"/>
                <w:sz w:val="56"/>
                <w:szCs w:val="56"/>
              </w:rPr>
              <w:t>)</w:t>
            </w:r>
          </w:p>
        </w:tc>
        <w:tc>
          <w:tcPr>
            <w:tcW w:w="2825" w:type="dxa"/>
            <w:vMerge w:val="restart"/>
            <w:noWrap/>
            <w:vAlign w:val="center"/>
            <w:hideMark/>
          </w:tcPr>
          <w:p w:rsidR="001B27AA" w:rsidRDefault="001B27AA">
            <w:pPr>
              <w:rPr>
                <w:b/>
              </w:rPr>
            </w:pPr>
            <w:r>
              <w:rPr>
                <w:b/>
              </w:rPr>
              <w:t>=  Population Density</w:t>
            </w:r>
          </w:p>
        </w:tc>
      </w:tr>
      <w:tr w:rsidR="001B27AA" w:rsidTr="001B27AA">
        <w:trPr>
          <w:trHeight w:val="315"/>
        </w:trPr>
        <w:tc>
          <w:tcPr>
            <w:tcW w:w="0" w:type="auto"/>
            <w:vMerge/>
            <w:vAlign w:val="center"/>
            <w:hideMark/>
          </w:tcPr>
          <w:p w:rsidR="001B27AA" w:rsidRDefault="001B27AA">
            <w:pPr>
              <w:rPr>
                <w:rFonts w:ascii="Arial" w:hAnsi="Arial" w:cs="Arial"/>
                <w:sz w:val="56"/>
                <w:szCs w:val="56"/>
              </w:rPr>
            </w:pPr>
          </w:p>
        </w:tc>
        <w:tc>
          <w:tcPr>
            <w:tcW w:w="1257" w:type="dxa"/>
            <w:noWrap/>
            <w:vAlign w:val="center"/>
            <w:hideMark/>
          </w:tcPr>
          <w:p w:rsidR="001B27AA" w:rsidRDefault="001B27AA">
            <w:pPr>
              <w:jc w:val="center"/>
            </w:pPr>
            <w:r>
              <w:t>area</w:t>
            </w:r>
          </w:p>
        </w:tc>
        <w:tc>
          <w:tcPr>
            <w:tcW w:w="0" w:type="auto"/>
            <w:vMerge/>
            <w:vAlign w:val="center"/>
            <w:hideMark/>
          </w:tcPr>
          <w:p w:rsidR="001B27AA" w:rsidRDefault="001B27AA">
            <w:pPr>
              <w:rPr>
                <w:rFonts w:ascii="Arial" w:hAnsi="Arial" w:cs="Arial"/>
                <w:sz w:val="56"/>
                <w:szCs w:val="56"/>
              </w:rPr>
            </w:pPr>
          </w:p>
        </w:tc>
        <w:tc>
          <w:tcPr>
            <w:tcW w:w="0" w:type="auto"/>
            <w:vMerge/>
            <w:vAlign w:val="center"/>
            <w:hideMark/>
          </w:tcPr>
          <w:p w:rsidR="001B27AA" w:rsidRDefault="001B27AA">
            <w:pPr>
              <w:rPr>
                <w:b/>
              </w:rPr>
            </w:pPr>
          </w:p>
        </w:tc>
      </w:tr>
    </w:tbl>
    <w:p w:rsidR="001B27AA" w:rsidRDefault="001B27AA" w:rsidP="001B27AA">
      <w:pPr>
        <w:pStyle w:val="Default"/>
        <w:rPr>
          <w:b/>
          <w:bCs/>
        </w:rPr>
      </w:pPr>
    </w:p>
    <w:tbl>
      <w:tblPr>
        <w:tblW w:w="7470" w:type="dxa"/>
        <w:tblInd w:w="288" w:type="dxa"/>
        <w:tblLook w:val="04A0" w:firstRow="1" w:lastRow="0" w:firstColumn="1" w:lastColumn="0" w:noHBand="0" w:noVBand="1"/>
      </w:tblPr>
      <w:tblGrid>
        <w:gridCol w:w="1630"/>
        <w:gridCol w:w="350"/>
        <w:gridCol w:w="1810"/>
        <w:gridCol w:w="350"/>
        <w:gridCol w:w="3330"/>
      </w:tblGrid>
      <w:tr w:rsidR="001B27AA" w:rsidTr="001B27AA">
        <w:trPr>
          <w:trHeight w:val="171"/>
        </w:trPr>
        <w:tc>
          <w:tcPr>
            <w:tcW w:w="1630" w:type="dxa"/>
            <w:vMerge w:val="restart"/>
            <w:hideMark/>
          </w:tcPr>
          <w:p w:rsidR="001B27AA" w:rsidRDefault="001B27AA">
            <w:pPr>
              <w:jc w:val="right"/>
              <w:rPr>
                <w:rFonts w:ascii="Arial" w:hAnsi="Arial" w:cs="Arial"/>
                <w:sz w:val="40"/>
                <w:szCs w:val="40"/>
              </w:rPr>
            </w:pPr>
            <w:r>
              <w:rPr>
                <w:b/>
                <w:bCs/>
              </w:rPr>
              <w:t>for example:</w:t>
            </w:r>
          </w:p>
        </w:tc>
        <w:tc>
          <w:tcPr>
            <w:tcW w:w="350" w:type="dxa"/>
            <w:vMerge w:val="restart"/>
            <w:noWrap/>
            <w:vAlign w:val="center"/>
            <w:hideMark/>
          </w:tcPr>
          <w:p w:rsidR="001B27AA" w:rsidRDefault="001B27AA">
            <w:pPr>
              <w:jc w:val="center"/>
              <w:rPr>
                <w:rFonts w:ascii="Arial" w:hAnsi="Arial" w:cs="Arial"/>
                <w:sz w:val="40"/>
                <w:szCs w:val="40"/>
              </w:rPr>
            </w:pPr>
            <w:r>
              <w:rPr>
                <w:rFonts w:ascii="Arial" w:hAnsi="Arial" w:cs="Arial"/>
                <w:sz w:val="40"/>
                <w:szCs w:val="40"/>
              </w:rPr>
              <w:t>(</w:t>
            </w:r>
          </w:p>
        </w:tc>
        <w:tc>
          <w:tcPr>
            <w:tcW w:w="1810" w:type="dxa"/>
            <w:tcBorders>
              <w:top w:val="nil"/>
              <w:left w:val="nil"/>
              <w:bottom w:val="single" w:sz="4" w:space="0" w:color="auto"/>
              <w:right w:val="nil"/>
            </w:tcBorders>
            <w:noWrap/>
            <w:vAlign w:val="center"/>
            <w:hideMark/>
          </w:tcPr>
          <w:p w:rsidR="001B27AA" w:rsidRDefault="001B27AA">
            <w:pPr>
              <w:jc w:val="center"/>
              <w:rPr>
                <w:sz w:val="20"/>
                <w:szCs w:val="20"/>
              </w:rPr>
            </w:pPr>
            <w:r>
              <w:rPr>
                <w:sz w:val="20"/>
                <w:szCs w:val="20"/>
              </w:rPr>
              <w:t>270,000,000 people</w:t>
            </w:r>
          </w:p>
        </w:tc>
        <w:tc>
          <w:tcPr>
            <w:tcW w:w="350" w:type="dxa"/>
            <w:vMerge w:val="restart"/>
            <w:noWrap/>
            <w:vAlign w:val="center"/>
            <w:hideMark/>
          </w:tcPr>
          <w:p w:rsidR="001B27AA" w:rsidRDefault="001B27AA">
            <w:pPr>
              <w:jc w:val="center"/>
              <w:rPr>
                <w:rFonts w:ascii="Arial" w:hAnsi="Arial" w:cs="Arial"/>
                <w:sz w:val="40"/>
                <w:szCs w:val="40"/>
              </w:rPr>
            </w:pPr>
            <w:r>
              <w:rPr>
                <w:rFonts w:ascii="Arial" w:hAnsi="Arial" w:cs="Arial"/>
                <w:sz w:val="40"/>
                <w:szCs w:val="40"/>
              </w:rPr>
              <w:t>)</w:t>
            </w:r>
          </w:p>
        </w:tc>
        <w:tc>
          <w:tcPr>
            <w:tcW w:w="3330" w:type="dxa"/>
            <w:vMerge w:val="restart"/>
            <w:noWrap/>
            <w:vAlign w:val="center"/>
            <w:hideMark/>
          </w:tcPr>
          <w:p w:rsidR="001B27AA" w:rsidRDefault="001B27AA">
            <w:pPr>
              <w:rPr>
                <w:sz w:val="20"/>
                <w:szCs w:val="20"/>
              </w:rPr>
            </w:pPr>
            <w:r>
              <w:rPr>
                <w:sz w:val="20"/>
                <w:szCs w:val="20"/>
              </w:rPr>
              <w:t>=  29 people per square kilometer</w:t>
            </w:r>
          </w:p>
        </w:tc>
      </w:tr>
      <w:tr w:rsidR="001B27AA" w:rsidTr="001B27AA">
        <w:trPr>
          <w:trHeight w:val="116"/>
        </w:trPr>
        <w:tc>
          <w:tcPr>
            <w:tcW w:w="0" w:type="auto"/>
            <w:vMerge/>
            <w:vAlign w:val="center"/>
            <w:hideMark/>
          </w:tcPr>
          <w:p w:rsidR="001B27AA" w:rsidRDefault="001B27AA">
            <w:pPr>
              <w:rPr>
                <w:rFonts w:ascii="Arial" w:hAnsi="Arial" w:cs="Arial"/>
                <w:sz w:val="40"/>
                <w:szCs w:val="40"/>
              </w:rPr>
            </w:pPr>
          </w:p>
        </w:tc>
        <w:tc>
          <w:tcPr>
            <w:tcW w:w="0" w:type="auto"/>
            <w:vMerge/>
            <w:vAlign w:val="center"/>
            <w:hideMark/>
          </w:tcPr>
          <w:p w:rsidR="001B27AA" w:rsidRDefault="001B27AA">
            <w:pPr>
              <w:rPr>
                <w:rFonts w:ascii="Arial" w:hAnsi="Arial" w:cs="Arial"/>
                <w:sz w:val="40"/>
                <w:szCs w:val="40"/>
              </w:rPr>
            </w:pPr>
          </w:p>
        </w:tc>
        <w:tc>
          <w:tcPr>
            <w:tcW w:w="1810" w:type="dxa"/>
            <w:noWrap/>
            <w:vAlign w:val="center"/>
            <w:hideMark/>
          </w:tcPr>
          <w:p w:rsidR="001B27AA" w:rsidRDefault="001B27AA">
            <w:pPr>
              <w:jc w:val="center"/>
              <w:rPr>
                <w:sz w:val="20"/>
                <w:szCs w:val="20"/>
              </w:rPr>
            </w:pPr>
            <w:r>
              <w:rPr>
                <w:sz w:val="20"/>
                <w:szCs w:val="20"/>
              </w:rPr>
              <w:t>9,166,605 sq. km.</w:t>
            </w:r>
          </w:p>
        </w:tc>
        <w:tc>
          <w:tcPr>
            <w:tcW w:w="0" w:type="auto"/>
            <w:vMerge/>
            <w:vAlign w:val="center"/>
            <w:hideMark/>
          </w:tcPr>
          <w:p w:rsidR="001B27AA" w:rsidRDefault="001B27AA">
            <w:pPr>
              <w:rPr>
                <w:rFonts w:ascii="Arial" w:hAnsi="Arial" w:cs="Arial"/>
                <w:sz w:val="40"/>
                <w:szCs w:val="40"/>
              </w:rPr>
            </w:pPr>
          </w:p>
        </w:tc>
        <w:tc>
          <w:tcPr>
            <w:tcW w:w="0" w:type="auto"/>
            <w:vMerge/>
            <w:vAlign w:val="center"/>
            <w:hideMark/>
          </w:tcPr>
          <w:p w:rsidR="001B27AA" w:rsidRDefault="001B27AA">
            <w:pPr>
              <w:rPr>
                <w:sz w:val="20"/>
                <w:szCs w:val="20"/>
              </w:rPr>
            </w:pPr>
          </w:p>
        </w:tc>
      </w:tr>
    </w:tbl>
    <w:p w:rsidR="001B27AA" w:rsidRDefault="001B27AA" w:rsidP="001B27AA">
      <w:pPr>
        <w:pStyle w:val="Default"/>
        <w:rPr>
          <w:b/>
          <w:bCs/>
        </w:rPr>
      </w:pPr>
    </w:p>
    <w:p w:rsidR="001B27AA" w:rsidRDefault="001B27AA" w:rsidP="001B27AA">
      <w:pPr>
        <w:pStyle w:val="Default"/>
        <w:rPr>
          <w:b/>
          <w:bCs/>
        </w:rPr>
      </w:pPr>
    </w:p>
    <w:p w:rsidR="00642EFE" w:rsidRDefault="00642EFE" w:rsidP="001B27AA">
      <w:pPr>
        <w:pStyle w:val="Default"/>
        <w:rPr>
          <w:b/>
          <w:bCs/>
          <w:caps/>
          <w:u w:val="single"/>
        </w:rPr>
      </w:pPr>
    </w:p>
    <w:p w:rsidR="00642EFE" w:rsidRDefault="00642EFE" w:rsidP="001B27AA">
      <w:pPr>
        <w:pStyle w:val="Default"/>
        <w:rPr>
          <w:b/>
          <w:bCs/>
          <w:caps/>
          <w:u w:val="single"/>
        </w:rPr>
      </w:pPr>
    </w:p>
    <w:p w:rsidR="001B27AA" w:rsidRDefault="001B27AA" w:rsidP="001B27AA">
      <w:pPr>
        <w:pStyle w:val="Default"/>
        <w:rPr>
          <w:caps/>
        </w:rPr>
      </w:pPr>
      <w:r>
        <w:rPr>
          <w:b/>
          <w:bCs/>
          <w:caps/>
          <w:u w:val="single"/>
        </w:rPr>
        <w:t>Birth or Death Rates</w:t>
      </w:r>
      <w:r>
        <w:rPr>
          <w:b/>
          <w:bCs/>
          <w:caps/>
        </w:rPr>
        <w:t>:</w:t>
      </w:r>
    </w:p>
    <w:p w:rsidR="001B27AA" w:rsidRDefault="001B27AA" w:rsidP="001B27AA">
      <w:pPr>
        <w:pStyle w:val="Default"/>
        <w:rPr>
          <w:sz w:val="16"/>
          <w:szCs w:val="16"/>
        </w:rPr>
      </w:pPr>
    </w:p>
    <w:tbl>
      <w:tblPr>
        <w:tblW w:w="6778" w:type="dxa"/>
        <w:tblInd w:w="260" w:type="dxa"/>
        <w:tblLook w:val="04A0" w:firstRow="1" w:lastRow="0" w:firstColumn="1" w:lastColumn="0" w:noHBand="0" w:noVBand="1"/>
      </w:tblPr>
      <w:tblGrid>
        <w:gridCol w:w="403"/>
        <w:gridCol w:w="3032"/>
        <w:gridCol w:w="403"/>
        <w:gridCol w:w="2940"/>
      </w:tblGrid>
      <w:tr w:rsidR="001B27AA" w:rsidTr="001B27AA">
        <w:trPr>
          <w:trHeight w:val="300"/>
        </w:trPr>
        <w:tc>
          <w:tcPr>
            <w:tcW w:w="403" w:type="dxa"/>
            <w:vMerge w:val="restart"/>
            <w:noWrap/>
            <w:vAlign w:val="center"/>
            <w:hideMark/>
          </w:tcPr>
          <w:p w:rsidR="001B27AA" w:rsidRDefault="001B27AA">
            <w:pPr>
              <w:jc w:val="center"/>
              <w:rPr>
                <w:rFonts w:ascii="Arial" w:hAnsi="Arial" w:cs="Arial"/>
                <w:sz w:val="56"/>
                <w:szCs w:val="56"/>
              </w:rPr>
            </w:pPr>
            <w:r>
              <w:rPr>
                <w:rFonts w:ascii="Arial" w:hAnsi="Arial" w:cs="Arial"/>
                <w:sz w:val="56"/>
                <w:szCs w:val="56"/>
              </w:rPr>
              <w:t>(</w:t>
            </w:r>
          </w:p>
        </w:tc>
        <w:tc>
          <w:tcPr>
            <w:tcW w:w="3032" w:type="dxa"/>
            <w:tcBorders>
              <w:top w:val="nil"/>
              <w:left w:val="nil"/>
              <w:bottom w:val="single" w:sz="4" w:space="0" w:color="auto"/>
              <w:right w:val="nil"/>
            </w:tcBorders>
            <w:noWrap/>
            <w:vAlign w:val="center"/>
            <w:hideMark/>
          </w:tcPr>
          <w:p w:rsidR="001B27AA" w:rsidRDefault="001B27AA">
            <w:pPr>
              <w:jc w:val="center"/>
            </w:pPr>
            <w:r>
              <w:t># of births or deaths per year</w:t>
            </w:r>
          </w:p>
        </w:tc>
        <w:tc>
          <w:tcPr>
            <w:tcW w:w="403" w:type="dxa"/>
            <w:vMerge w:val="restart"/>
            <w:noWrap/>
            <w:vAlign w:val="center"/>
            <w:hideMark/>
          </w:tcPr>
          <w:p w:rsidR="001B27AA" w:rsidRDefault="001B27AA">
            <w:pPr>
              <w:jc w:val="center"/>
              <w:rPr>
                <w:rFonts w:ascii="Arial" w:hAnsi="Arial" w:cs="Arial"/>
                <w:sz w:val="56"/>
                <w:szCs w:val="56"/>
              </w:rPr>
            </w:pPr>
            <w:r>
              <w:rPr>
                <w:rFonts w:ascii="Arial" w:hAnsi="Arial" w:cs="Arial"/>
                <w:sz w:val="56"/>
                <w:szCs w:val="56"/>
              </w:rPr>
              <w:t>)</w:t>
            </w:r>
          </w:p>
        </w:tc>
        <w:tc>
          <w:tcPr>
            <w:tcW w:w="2940" w:type="dxa"/>
            <w:vMerge w:val="restart"/>
            <w:noWrap/>
            <w:vAlign w:val="center"/>
            <w:hideMark/>
          </w:tcPr>
          <w:p w:rsidR="001B27AA" w:rsidRDefault="001B27AA">
            <w:pPr>
              <w:rPr>
                <w:b/>
              </w:rPr>
            </w:pPr>
            <w:r>
              <w:rPr>
                <w:b/>
              </w:rPr>
              <w:t>=  Birth or Death Rate</w:t>
            </w:r>
          </w:p>
        </w:tc>
      </w:tr>
      <w:tr w:rsidR="001B27AA" w:rsidTr="001B27AA">
        <w:trPr>
          <w:trHeight w:val="315"/>
        </w:trPr>
        <w:tc>
          <w:tcPr>
            <w:tcW w:w="0" w:type="auto"/>
            <w:vMerge/>
            <w:vAlign w:val="center"/>
            <w:hideMark/>
          </w:tcPr>
          <w:p w:rsidR="001B27AA" w:rsidRDefault="001B27AA">
            <w:pPr>
              <w:rPr>
                <w:rFonts w:ascii="Arial" w:hAnsi="Arial" w:cs="Arial"/>
                <w:sz w:val="56"/>
                <w:szCs w:val="56"/>
              </w:rPr>
            </w:pPr>
          </w:p>
        </w:tc>
        <w:tc>
          <w:tcPr>
            <w:tcW w:w="3032" w:type="dxa"/>
            <w:noWrap/>
            <w:vAlign w:val="center"/>
            <w:hideMark/>
          </w:tcPr>
          <w:p w:rsidR="001B27AA" w:rsidRDefault="001B27AA">
            <w:pPr>
              <w:jc w:val="center"/>
            </w:pPr>
            <w:r>
              <w:t>Total population</w:t>
            </w:r>
          </w:p>
        </w:tc>
        <w:tc>
          <w:tcPr>
            <w:tcW w:w="0" w:type="auto"/>
            <w:vMerge/>
            <w:vAlign w:val="center"/>
            <w:hideMark/>
          </w:tcPr>
          <w:p w:rsidR="001B27AA" w:rsidRDefault="001B27AA">
            <w:pPr>
              <w:rPr>
                <w:rFonts w:ascii="Arial" w:hAnsi="Arial" w:cs="Arial"/>
                <w:sz w:val="56"/>
                <w:szCs w:val="56"/>
              </w:rPr>
            </w:pPr>
          </w:p>
        </w:tc>
        <w:tc>
          <w:tcPr>
            <w:tcW w:w="0" w:type="auto"/>
            <w:vMerge/>
            <w:vAlign w:val="center"/>
            <w:hideMark/>
          </w:tcPr>
          <w:p w:rsidR="001B27AA" w:rsidRDefault="001B27AA">
            <w:pPr>
              <w:rPr>
                <w:b/>
              </w:rPr>
            </w:pPr>
          </w:p>
        </w:tc>
      </w:tr>
    </w:tbl>
    <w:p w:rsidR="001B27AA" w:rsidRDefault="001B27AA" w:rsidP="001B27AA">
      <w:pPr>
        <w:pStyle w:val="Default"/>
        <w:rPr>
          <w:bCs/>
          <w:sz w:val="16"/>
          <w:szCs w:val="16"/>
        </w:rPr>
      </w:pPr>
    </w:p>
    <w:p w:rsidR="001B27AA" w:rsidRDefault="001B27AA" w:rsidP="001B27AA">
      <w:pPr>
        <w:pStyle w:val="Default"/>
        <w:tabs>
          <w:tab w:val="left" w:pos="360"/>
        </w:tabs>
        <w:rPr>
          <w:b/>
          <w:i/>
        </w:rPr>
      </w:pPr>
      <w:r>
        <w:rPr>
          <w:b/>
          <w:i/>
        </w:rPr>
        <w:tab/>
        <w:t xml:space="preserve">NOTE: to find </w:t>
      </w:r>
      <w:r>
        <w:rPr>
          <w:b/>
          <w:i/>
          <w:u w:val="single"/>
        </w:rPr>
        <w:t xml:space="preserve">Crude Birth/Death </w:t>
      </w:r>
      <w:proofErr w:type="gramStart"/>
      <w:r>
        <w:rPr>
          <w:b/>
          <w:i/>
          <w:u w:val="single"/>
        </w:rPr>
        <w:t>Rates(</w:t>
      </w:r>
      <w:proofErr w:type="gramEnd"/>
      <w:r>
        <w:rPr>
          <w:b/>
          <w:i/>
          <w:u w:val="single"/>
        </w:rPr>
        <w:t># per 1000 people)</w:t>
      </w:r>
      <w:r>
        <w:rPr>
          <w:b/>
          <w:i/>
        </w:rPr>
        <w:t>, multiply the rate by 1,000</w:t>
      </w:r>
    </w:p>
    <w:p w:rsidR="001B27AA" w:rsidRDefault="001B27AA" w:rsidP="001B27AA">
      <w:pPr>
        <w:pStyle w:val="Default"/>
        <w:rPr>
          <w:b/>
          <w:bCs/>
        </w:rPr>
      </w:pPr>
    </w:p>
    <w:tbl>
      <w:tblPr>
        <w:tblW w:w="6570" w:type="dxa"/>
        <w:tblInd w:w="288" w:type="dxa"/>
        <w:tblLook w:val="04A0" w:firstRow="1" w:lastRow="0" w:firstColumn="1" w:lastColumn="0" w:noHBand="0" w:noVBand="1"/>
      </w:tblPr>
      <w:tblGrid>
        <w:gridCol w:w="1620"/>
        <w:gridCol w:w="360"/>
        <w:gridCol w:w="1620"/>
        <w:gridCol w:w="360"/>
        <w:gridCol w:w="2610"/>
      </w:tblGrid>
      <w:tr w:rsidR="001B27AA" w:rsidTr="001B27AA">
        <w:trPr>
          <w:trHeight w:val="180"/>
        </w:trPr>
        <w:tc>
          <w:tcPr>
            <w:tcW w:w="1620" w:type="dxa"/>
            <w:vMerge w:val="restart"/>
            <w:hideMark/>
          </w:tcPr>
          <w:p w:rsidR="001B27AA" w:rsidRDefault="001B27AA">
            <w:pPr>
              <w:jc w:val="right"/>
              <w:rPr>
                <w:rFonts w:ascii="Arial" w:hAnsi="Arial" w:cs="Arial"/>
                <w:sz w:val="40"/>
                <w:szCs w:val="40"/>
              </w:rPr>
            </w:pPr>
            <w:r>
              <w:rPr>
                <w:b/>
                <w:bCs/>
              </w:rPr>
              <w:t>for example:</w:t>
            </w:r>
          </w:p>
        </w:tc>
        <w:tc>
          <w:tcPr>
            <w:tcW w:w="360" w:type="dxa"/>
            <w:vMerge w:val="restart"/>
            <w:noWrap/>
            <w:vAlign w:val="center"/>
            <w:hideMark/>
          </w:tcPr>
          <w:p w:rsidR="001B27AA" w:rsidRDefault="001B27AA">
            <w:pPr>
              <w:jc w:val="center"/>
              <w:rPr>
                <w:rFonts w:ascii="Arial" w:hAnsi="Arial" w:cs="Arial"/>
                <w:sz w:val="40"/>
                <w:szCs w:val="40"/>
              </w:rPr>
            </w:pPr>
            <w:r>
              <w:rPr>
                <w:rFonts w:ascii="Arial" w:hAnsi="Arial" w:cs="Arial"/>
                <w:sz w:val="40"/>
                <w:szCs w:val="40"/>
              </w:rPr>
              <w:t>(</w:t>
            </w:r>
          </w:p>
        </w:tc>
        <w:tc>
          <w:tcPr>
            <w:tcW w:w="1620" w:type="dxa"/>
            <w:tcBorders>
              <w:top w:val="nil"/>
              <w:left w:val="nil"/>
              <w:bottom w:val="single" w:sz="4" w:space="0" w:color="auto"/>
              <w:right w:val="nil"/>
            </w:tcBorders>
            <w:noWrap/>
            <w:vAlign w:val="center"/>
            <w:hideMark/>
          </w:tcPr>
          <w:p w:rsidR="001B27AA" w:rsidRDefault="001B27AA">
            <w:pPr>
              <w:jc w:val="center"/>
              <w:rPr>
                <w:sz w:val="20"/>
                <w:szCs w:val="20"/>
              </w:rPr>
            </w:pPr>
            <w:r>
              <w:rPr>
                <w:sz w:val="20"/>
                <w:szCs w:val="20"/>
              </w:rPr>
              <w:t>23,452 births</w:t>
            </w:r>
          </w:p>
        </w:tc>
        <w:tc>
          <w:tcPr>
            <w:tcW w:w="360" w:type="dxa"/>
            <w:vMerge w:val="restart"/>
            <w:noWrap/>
            <w:vAlign w:val="center"/>
            <w:hideMark/>
          </w:tcPr>
          <w:p w:rsidR="001B27AA" w:rsidRDefault="001B27AA">
            <w:pPr>
              <w:jc w:val="center"/>
              <w:rPr>
                <w:rFonts w:ascii="Arial" w:hAnsi="Arial" w:cs="Arial"/>
                <w:sz w:val="40"/>
                <w:szCs w:val="40"/>
              </w:rPr>
            </w:pPr>
            <w:r>
              <w:rPr>
                <w:rFonts w:ascii="Arial" w:hAnsi="Arial" w:cs="Arial"/>
                <w:sz w:val="40"/>
                <w:szCs w:val="40"/>
              </w:rPr>
              <w:t>)</w:t>
            </w:r>
          </w:p>
        </w:tc>
        <w:tc>
          <w:tcPr>
            <w:tcW w:w="2610" w:type="dxa"/>
            <w:vMerge w:val="restart"/>
            <w:noWrap/>
            <w:vAlign w:val="center"/>
            <w:hideMark/>
          </w:tcPr>
          <w:p w:rsidR="001B27AA" w:rsidRDefault="001B27AA">
            <w:pPr>
              <w:rPr>
                <w:sz w:val="20"/>
                <w:szCs w:val="20"/>
              </w:rPr>
            </w:pPr>
            <w:r>
              <w:rPr>
                <w:sz w:val="20"/>
                <w:szCs w:val="20"/>
              </w:rPr>
              <w:t>= 0.025  =  2.5% birth rate</w:t>
            </w:r>
          </w:p>
        </w:tc>
      </w:tr>
      <w:tr w:rsidR="001B27AA" w:rsidTr="001B27AA">
        <w:trPr>
          <w:trHeight w:val="125"/>
        </w:trPr>
        <w:tc>
          <w:tcPr>
            <w:tcW w:w="0" w:type="auto"/>
            <w:vMerge/>
            <w:vAlign w:val="center"/>
            <w:hideMark/>
          </w:tcPr>
          <w:p w:rsidR="001B27AA" w:rsidRDefault="001B27AA">
            <w:pPr>
              <w:rPr>
                <w:rFonts w:ascii="Arial" w:hAnsi="Arial" w:cs="Arial"/>
                <w:sz w:val="40"/>
                <w:szCs w:val="40"/>
              </w:rPr>
            </w:pPr>
          </w:p>
        </w:tc>
        <w:tc>
          <w:tcPr>
            <w:tcW w:w="0" w:type="auto"/>
            <w:vMerge/>
            <w:vAlign w:val="center"/>
            <w:hideMark/>
          </w:tcPr>
          <w:p w:rsidR="001B27AA" w:rsidRDefault="001B27AA">
            <w:pPr>
              <w:rPr>
                <w:rFonts w:ascii="Arial" w:hAnsi="Arial" w:cs="Arial"/>
                <w:sz w:val="40"/>
                <w:szCs w:val="40"/>
              </w:rPr>
            </w:pPr>
          </w:p>
        </w:tc>
        <w:tc>
          <w:tcPr>
            <w:tcW w:w="1620" w:type="dxa"/>
            <w:noWrap/>
            <w:vAlign w:val="center"/>
            <w:hideMark/>
          </w:tcPr>
          <w:p w:rsidR="001B27AA" w:rsidRDefault="001B27AA">
            <w:pPr>
              <w:jc w:val="center"/>
              <w:rPr>
                <w:sz w:val="20"/>
                <w:szCs w:val="20"/>
              </w:rPr>
            </w:pPr>
            <w:r>
              <w:rPr>
                <w:sz w:val="20"/>
                <w:szCs w:val="20"/>
              </w:rPr>
              <w:t>942,721 people</w:t>
            </w:r>
          </w:p>
        </w:tc>
        <w:tc>
          <w:tcPr>
            <w:tcW w:w="0" w:type="auto"/>
            <w:vMerge/>
            <w:vAlign w:val="center"/>
            <w:hideMark/>
          </w:tcPr>
          <w:p w:rsidR="001B27AA" w:rsidRDefault="001B27AA">
            <w:pPr>
              <w:rPr>
                <w:rFonts w:ascii="Arial" w:hAnsi="Arial" w:cs="Arial"/>
                <w:sz w:val="40"/>
                <w:szCs w:val="40"/>
              </w:rPr>
            </w:pPr>
          </w:p>
        </w:tc>
        <w:tc>
          <w:tcPr>
            <w:tcW w:w="0" w:type="auto"/>
            <w:vMerge/>
            <w:vAlign w:val="center"/>
            <w:hideMark/>
          </w:tcPr>
          <w:p w:rsidR="001B27AA" w:rsidRDefault="001B27AA">
            <w:pPr>
              <w:rPr>
                <w:sz w:val="20"/>
                <w:szCs w:val="20"/>
              </w:rPr>
            </w:pPr>
          </w:p>
        </w:tc>
      </w:tr>
    </w:tbl>
    <w:p w:rsidR="001B27AA" w:rsidRDefault="001B27AA" w:rsidP="001B27AA">
      <w:pPr>
        <w:pStyle w:val="Default"/>
        <w:rPr>
          <w:bCs/>
          <w:sz w:val="20"/>
          <w:szCs w:val="20"/>
        </w:rPr>
      </w:pPr>
      <w:r>
        <w:rPr>
          <w:bCs/>
          <w:sz w:val="20"/>
          <w:szCs w:val="20"/>
        </w:rPr>
        <w:tab/>
      </w:r>
      <w:r>
        <w:rPr>
          <w:bCs/>
          <w:sz w:val="20"/>
          <w:szCs w:val="20"/>
        </w:rPr>
        <w:tab/>
      </w:r>
      <w:r>
        <w:rPr>
          <w:bCs/>
          <w:sz w:val="20"/>
          <w:szCs w:val="20"/>
        </w:rPr>
        <w:tab/>
      </w:r>
      <w:r>
        <w:rPr>
          <w:bCs/>
          <w:sz w:val="20"/>
          <w:szCs w:val="20"/>
        </w:rPr>
        <w:tab/>
      </w:r>
      <w:r>
        <w:rPr>
          <w:bCs/>
          <w:sz w:val="20"/>
          <w:szCs w:val="20"/>
        </w:rPr>
        <w:tab/>
      </w:r>
      <w:r>
        <w:rPr>
          <w:bCs/>
          <w:sz w:val="20"/>
          <w:szCs w:val="20"/>
        </w:rPr>
        <w:tab/>
        <w:t xml:space="preserve">25 </w:t>
      </w:r>
      <w:proofErr w:type="gramStart"/>
      <w:r>
        <w:rPr>
          <w:bCs/>
          <w:sz w:val="20"/>
          <w:szCs w:val="20"/>
        </w:rPr>
        <w:t>=  Crude</w:t>
      </w:r>
      <w:proofErr w:type="gramEnd"/>
      <w:r>
        <w:rPr>
          <w:bCs/>
          <w:sz w:val="20"/>
          <w:szCs w:val="20"/>
        </w:rPr>
        <w:t xml:space="preserve"> Birth Rate (25 per 1000 people)</w:t>
      </w:r>
    </w:p>
    <w:p w:rsidR="001B27AA" w:rsidRDefault="001B27AA" w:rsidP="001B27AA">
      <w:pPr>
        <w:pStyle w:val="Default"/>
        <w:rPr>
          <w:b/>
          <w:bCs/>
        </w:rPr>
      </w:pPr>
    </w:p>
    <w:p w:rsidR="001B27AA" w:rsidRDefault="001B27AA" w:rsidP="001B27AA">
      <w:pPr>
        <w:pStyle w:val="Default"/>
        <w:rPr>
          <w:b/>
          <w:bCs/>
        </w:rPr>
      </w:pPr>
    </w:p>
    <w:p w:rsidR="00642EFE" w:rsidRDefault="00642EFE" w:rsidP="001B27AA">
      <w:pPr>
        <w:pStyle w:val="Default"/>
        <w:rPr>
          <w:b/>
          <w:bCs/>
          <w:caps/>
          <w:u w:val="single"/>
        </w:rPr>
      </w:pPr>
    </w:p>
    <w:p w:rsidR="00642EFE" w:rsidRDefault="00642EFE" w:rsidP="001B27AA">
      <w:pPr>
        <w:pStyle w:val="Default"/>
        <w:rPr>
          <w:b/>
          <w:bCs/>
          <w:caps/>
          <w:u w:val="single"/>
        </w:rPr>
      </w:pPr>
    </w:p>
    <w:p w:rsidR="00642EFE" w:rsidRDefault="00642EFE" w:rsidP="001B27AA">
      <w:pPr>
        <w:pStyle w:val="Default"/>
        <w:rPr>
          <w:b/>
          <w:bCs/>
          <w:caps/>
          <w:u w:val="single"/>
        </w:rPr>
      </w:pPr>
    </w:p>
    <w:p w:rsidR="00642EFE" w:rsidRDefault="00642EFE" w:rsidP="001B27AA">
      <w:pPr>
        <w:pStyle w:val="Default"/>
        <w:rPr>
          <w:b/>
          <w:bCs/>
          <w:caps/>
          <w:u w:val="single"/>
        </w:rPr>
      </w:pPr>
    </w:p>
    <w:p w:rsidR="001B27AA" w:rsidRDefault="001B27AA" w:rsidP="001B27AA">
      <w:pPr>
        <w:pStyle w:val="Default"/>
        <w:rPr>
          <w:caps/>
        </w:rPr>
      </w:pPr>
      <w:r>
        <w:rPr>
          <w:b/>
          <w:bCs/>
          <w:caps/>
          <w:u w:val="single"/>
        </w:rPr>
        <w:t>Finding Population Growth Rate/Natural Increase RATE (</w:t>
      </w:r>
      <w:r>
        <w:rPr>
          <w:b/>
          <w:bCs/>
          <w:u w:val="single"/>
        </w:rPr>
        <w:t>r</w:t>
      </w:r>
      <w:r>
        <w:rPr>
          <w:b/>
          <w:bCs/>
          <w:caps/>
          <w:u w:val="single"/>
        </w:rPr>
        <w:t>)</w:t>
      </w:r>
      <w:r>
        <w:rPr>
          <w:b/>
          <w:bCs/>
          <w:caps/>
        </w:rPr>
        <w:t>:</w:t>
      </w:r>
    </w:p>
    <w:p w:rsidR="001B27AA" w:rsidRDefault="001B27AA" w:rsidP="001B27AA">
      <w:pPr>
        <w:pStyle w:val="Default"/>
        <w:tabs>
          <w:tab w:val="left" w:pos="360"/>
        </w:tabs>
        <w:rPr>
          <w:i/>
        </w:rPr>
      </w:pPr>
      <w:r>
        <w:rPr>
          <w:b/>
          <w:bCs/>
          <w:i/>
        </w:rPr>
        <w:t>(This does not include immigration or emigration)</w:t>
      </w:r>
    </w:p>
    <w:p w:rsidR="001B27AA" w:rsidRDefault="001B27AA" w:rsidP="001B27AA">
      <w:pPr>
        <w:pStyle w:val="Default"/>
        <w:rPr>
          <w:sz w:val="16"/>
          <w:szCs w:val="16"/>
        </w:rPr>
      </w:pPr>
    </w:p>
    <w:tbl>
      <w:tblPr>
        <w:tblW w:w="4798" w:type="dxa"/>
        <w:tblInd w:w="260" w:type="dxa"/>
        <w:tblLook w:val="04A0" w:firstRow="1" w:lastRow="0" w:firstColumn="1" w:lastColumn="0" w:noHBand="0" w:noVBand="1"/>
      </w:tblPr>
      <w:tblGrid>
        <w:gridCol w:w="403"/>
        <w:gridCol w:w="2865"/>
        <w:gridCol w:w="403"/>
        <w:gridCol w:w="1127"/>
      </w:tblGrid>
      <w:tr w:rsidR="001B27AA" w:rsidTr="001B27AA">
        <w:trPr>
          <w:trHeight w:val="300"/>
        </w:trPr>
        <w:tc>
          <w:tcPr>
            <w:tcW w:w="403" w:type="dxa"/>
            <w:vMerge w:val="restart"/>
            <w:noWrap/>
            <w:vAlign w:val="center"/>
            <w:hideMark/>
          </w:tcPr>
          <w:p w:rsidR="001B27AA" w:rsidRDefault="001B27AA">
            <w:pPr>
              <w:jc w:val="center"/>
              <w:rPr>
                <w:rFonts w:ascii="Arial" w:hAnsi="Arial" w:cs="Arial"/>
                <w:sz w:val="56"/>
                <w:szCs w:val="56"/>
              </w:rPr>
            </w:pPr>
            <w:r>
              <w:rPr>
                <w:rFonts w:ascii="Arial" w:hAnsi="Arial" w:cs="Arial"/>
                <w:sz w:val="56"/>
                <w:szCs w:val="56"/>
              </w:rPr>
              <w:t>(</w:t>
            </w:r>
          </w:p>
        </w:tc>
        <w:tc>
          <w:tcPr>
            <w:tcW w:w="2865" w:type="dxa"/>
            <w:tcBorders>
              <w:top w:val="nil"/>
              <w:left w:val="nil"/>
              <w:bottom w:val="single" w:sz="4" w:space="0" w:color="auto"/>
              <w:right w:val="nil"/>
            </w:tcBorders>
            <w:noWrap/>
            <w:vAlign w:val="center"/>
            <w:hideMark/>
          </w:tcPr>
          <w:p w:rsidR="001B27AA" w:rsidRDefault="001B27AA">
            <w:pPr>
              <w:jc w:val="center"/>
            </w:pPr>
            <w:r>
              <w:t>crude births – crude deaths</w:t>
            </w:r>
          </w:p>
        </w:tc>
        <w:tc>
          <w:tcPr>
            <w:tcW w:w="403" w:type="dxa"/>
            <w:vMerge w:val="restart"/>
            <w:noWrap/>
            <w:vAlign w:val="center"/>
            <w:hideMark/>
          </w:tcPr>
          <w:p w:rsidR="001B27AA" w:rsidRDefault="001B27AA">
            <w:pPr>
              <w:jc w:val="center"/>
              <w:rPr>
                <w:rFonts w:ascii="Arial" w:hAnsi="Arial" w:cs="Arial"/>
                <w:sz w:val="56"/>
                <w:szCs w:val="56"/>
              </w:rPr>
            </w:pPr>
            <w:r>
              <w:rPr>
                <w:rFonts w:ascii="Arial" w:hAnsi="Arial" w:cs="Arial"/>
                <w:sz w:val="56"/>
                <w:szCs w:val="56"/>
              </w:rPr>
              <w:t>)</w:t>
            </w:r>
          </w:p>
        </w:tc>
        <w:tc>
          <w:tcPr>
            <w:tcW w:w="1127" w:type="dxa"/>
            <w:vMerge w:val="restart"/>
            <w:noWrap/>
            <w:vAlign w:val="center"/>
            <w:hideMark/>
          </w:tcPr>
          <w:p w:rsidR="001B27AA" w:rsidRDefault="001B27AA">
            <w:pPr>
              <w:rPr>
                <w:b/>
              </w:rPr>
            </w:pPr>
            <w:r>
              <w:rPr>
                <w:b/>
              </w:rPr>
              <w:t>= r %</w:t>
            </w:r>
          </w:p>
        </w:tc>
      </w:tr>
      <w:tr w:rsidR="001B27AA" w:rsidTr="001B27AA">
        <w:trPr>
          <w:trHeight w:val="315"/>
        </w:trPr>
        <w:tc>
          <w:tcPr>
            <w:tcW w:w="0" w:type="auto"/>
            <w:vMerge/>
            <w:vAlign w:val="center"/>
            <w:hideMark/>
          </w:tcPr>
          <w:p w:rsidR="001B27AA" w:rsidRDefault="001B27AA">
            <w:pPr>
              <w:rPr>
                <w:rFonts w:ascii="Arial" w:hAnsi="Arial" w:cs="Arial"/>
                <w:sz w:val="56"/>
                <w:szCs w:val="56"/>
              </w:rPr>
            </w:pPr>
          </w:p>
        </w:tc>
        <w:tc>
          <w:tcPr>
            <w:tcW w:w="2865" w:type="dxa"/>
            <w:noWrap/>
            <w:vAlign w:val="center"/>
            <w:hideMark/>
          </w:tcPr>
          <w:p w:rsidR="001B27AA" w:rsidRDefault="001B27AA">
            <w:pPr>
              <w:jc w:val="center"/>
            </w:pPr>
            <w:r>
              <w:t>10</w:t>
            </w:r>
          </w:p>
        </w:tc>
        <w:tc>
          <w:tcPr>
            <w:tcW w:w="0" w:type="auto"/>
            <w:vMerge/>
            <w:vAlign w:val="center"/>
            <w:hideMark/>
          </w:tcPr>
          <w:p w:rsidR="001B27AA" w:rsidRDefault="001B27AA">
            <w:pPr>
              <w:rPr>
                <w:rFonts w:ascii="Arial" w:hAnsi="Arial" w:cs="Arial"/>
                <w:sz w:val="56"/>
                <w:szCs w:val="56"/>
              </w:rPr>
            </w:pPr>
          </w:p>
        </w:tc>
        <w:tc>
          <w:tcPr>
            <w:tcW w:w="0" w:type="auto"/>
            <w:vMerge/>
            <w:vAlign w:val="center"/>
            <w:hideMark/>
          </w:tcPr>
          <w:p w:rsidR="001B27AA" w:rsidRDefault="001B27AA">
            <w:pPr>
              <w:rPr>
                <w:b/>
              </w:rPr>
            </w:pPr>
          </w:p>
        </w:tc>
      </w:tr>
    </w:tbl>
    <w:p w:rsidR="001B27AA" w:rsidRDefault="001B27AA" w:rsidP="001B27AA">
      <w:pPr>
        <w:pStyle w:val="Default"/>
        <w:rPr>
          <w:b/>
          <w:bCs/>
          <w:sz w:val="20"/>
          <w:szCs w:val="20"/>
        </w:rPr>
      </w:pPr>
    </w:p>
    <w:tbl>
      <w:tblPr>
        <w:tblW w:w="4690" w:type="dxa"/>
        <w:tblInd w:w="288" w:type="dxa"/>
        <w:tblLook w:val="04A0" w:firstRow="1" w:lastRow="0" w:firstColumn="1" w:lastColumn="0" w:noHBand="0" w:noVBand="1"/>
      </w:tblPr>
      <w:tblGrid>
        <w:gridCol w:w="1620"/>
        <w:gridCol w:w="360"/>
        <w:gridCol w:w="900"/>
        <w:gridCol w:w="360"/>
        <w:gridCol w:w="1450"/>
      </w:tblGrid>
      <w:tr w:rsidR="001B27AA" w:rsidTr="001B27AA">
        <w:trPr>
          <w:trHeight w:val="80"/>
        </w:trPr>
        <w:tc>
          <w:tcPr>
            <w:tcW w:w="1620" w:type="dxa"/>
            <w:vMerge w:val="restart"/>
            <w:hideMark/>
          </w:tcPr>
          <w:p w:rsidR="001B27AA" w:rsidRDefault="001B27AA">
            <w:pPr>
              <w:jc w:val="right"/>
              <w:rPr>
                <w:rFonts w:ascii="Arial" w:hAnsi="Arial" w:cs="Arial"/>
                <w:sz w:val="40"/>
                <w:szCs w:val="40"/>
              </w:rPr>
            </w:pPr>
            <w:r>
              <w:rPr>
                <w:b/>
                <w:bCs/>
              </w:rPr>
              <w:t>for example:</w:t>
            </w:r>
          </w:p>
        </w:tc>
        <w:tc>
          <w:tcPr>
            <w:tcW w:w="360" w:type="dxa"/>
            <w:vMerge w:val="restart"/>
            <w:noWrap/>
            <w:vAlign w:val="center"/>
            <w:hideMark/>
          </w:tcPr>
          <w:p w:rsidR="001B27AA" w:rsidRDefault="001B27AA">
            <w:pPr>
              <w:jc w:val="center"/>
              <w:rPr>
                <w:rFonts w:ascii="Arial" w:hAnsi="Arial" w:cs="Arial"/>
                <w:sz w:val="40"/>
                <w:szCs w:val="40"/>
              </w:rPr>
            </w:pPr>
            <w:r>
              <w:rPr>
                <w:rFonts w:ascii="Arial" w:hAnsi="Arial" w:cs="Arial"/>
                <w:sz w:val="40"/>
                <w:szCs w:val="40"/>
              </w:rPr>
              <w:t>(</w:t>
            </w:r>
          </w:p>
        </w:tc>
        <w:tc>
          <w:tcPr>
            <w:tcW w:w="900" w:type="dxa"/>
            <w:tcBorders>
              <w:top w:val="nil"/>
              <w:left w:val="nil"/>
              <w:bottom w:val="single" w:sz="4" w:space="0" w:color="auto"/>
              <w:right w:val="nil"/>
            </w:tcBorders>
            <w:noWrap/>
            <w:vAlign w:val="center"/>
            <w:hideMark/>
          </w:tcPr>
          <w:p w:rsidR="001B27AA" w:rsidRDefault="001B27AA">
            <w:pPr>
              <w:jc w:val="center"/>
              <w:rPr>
                <w:sz w:val="20"/>
                <w:szCs w:val="20"/>
              </w:rPr>
            </w:pPr>
            <w:r>
              <w:rPr>
                <w:sz w:val="20"/>
                <w:szCs w:val="20"/>
              </w:rPr>
              <w:t>40 - 30</w:t>
            </w:r>
          </w:p>
        </w:tc>
        <w:tc>
          <w:tcPr>
            <w:tcW w:w="360" w:type="dxa"/>
            <w:vMerge w:val="restart"/>
            <w:noWrap/>
            <w:vAlign w:val="center"/>
            <w:hideMark/>
          </w:tcPr>
          <w:p w:rsidR="001B27AA" w:rsidRDefault="001B27AA">
            <w:pPr>
              <w:jc w:val="center"/>
              <w:rPr>
                <w:rFonts w:ascii="Arial" w:hAnsi="Arial" w:cs="Arial"/>
                <w:sz w:val="40"/>
                <w:szCs w:val="40"/>
              </w:rPr>
            </w:pPr>
            <w:r>
              <w:rPr>
                <w:rFonts w:ascii="Arial" w:hAnsi="Arial" w:cs="Arial"/>
                <w:sz w:val="40"/>
                <w:szCs w:val="40"/>
              </w:rPr>
              <w:t>)</w:t>
            </w:r>
          </w:p>
        </w:tc>
        <w:tc>
          <w:tcPr>
            <w:tcW w:w="1450" w:type="dxa"/>
            <w:vMerge w:val="restart"/>
            <w:noWrap/>
            <w:vAlign w:val="center"/>
            <w:hideMark/>
          </w:tcPr>
          <w:p w:rsidR="001B27AA" w:rsidRDefault="001B27AA">
            <w:pPr>
              <w:rPr>
                <w:sz w:val="20"/>
                <w:szCs w:val="20"/>
              </w:rPr>
            </w:pPr>
            <w:r>
              <w:rPr>
                <w:sz w:val="20"/>
                <w:szCs w:val="20"/>
              </w:rPr>
              <w:t>=  1.0%</w:t>
            </w:r>
          </w:p>
        </w:tc>
      </w:tr>
      <w:tr w:rsidR="001B27AA" w:rsidTr="001B27AA">
        <w:trPr>
          <w:trHeight w:val="70"/>
        </w:trPr>
        <w:tc>
          <w:tcPr>
            <w:tcW w:w="0" w:type="auto"/>
            <w:vMerge/>
            <w:vAlign w:val="center"/>
            <w:hideMark/>
          </w:tcPr>
          <w:p w:rsidR="001B27AA" w:rsidRDefault="001B27AA">
            <w:pPr>
              <w:rPr>
                <w:rFonts w:ascii="Arial" w:hAnsi="Arial" w:cs="Arial"/>
                <w:sz w:val="40"/>
                <w:szCs w:val="40"/>
              </w:rPr>
            </w:pPr>
          </w:p>
        </w:tc>
        <w:tc>
          <w:tcPr>
            <w:tcW w:w="0" w:type="auto"/>
            <w:vMerge/>
            <w:vAlign w:val="center"/>
            <w:hideMark/>
          </w:tcPr>
          <w:p w:rsidR="001B27AA" w:rsidRDefault="001B27AA">
            <w:pPr>
              <w:rPr>
                <w:rFonts w:ascii="Arial" w:hAnsi="Arial" w:cs="Arial"/>
                <w:sz w:val="40"/>
                <w:szCs w:val="40"/>
              </w:rPr>
            </w:pPr>
          </w:p>
        </w:tc>
        <w:tc>
          <w:tcPr>
            <w:tcW w:w="900" w:type="dxa"/>
            <w:noWrap/>
            <w:vAlign w:val="center"/>
            <w:hideMark/>
          </w:tcPr>
          <w:p w:rsidR="001B27AA" w:rsidRDefault="001B27AA">
            <w:pPr>
              <w:jc w:val="center"/>
              <w:rPr>
                <w:sz w:val="20"/>
                <w:szCs w:val="20"/>
              </w:rPr>
            </w:pPr>
            <w:r>
              <w:rPr>
                <w:sz w:val="20"/>
                <w:szCs w:val="20"/>
              </w:rPr>
              <w:t>10</w:t>
            </w:r>
          </w:p>
        </w:tc>
        <w:tc>
          <w:tcPr>
            <w:tcW w:w="0" w:type="auto"/>
            <w:vMerge/>
            <w:vAlign w:val="center"/>
            <w:hideMark/>
          </w:tcPr>
          <w:p w:rsidR="001B27AA" w:rsidRDefault="001B27AA">
            <w:pPr>
              <w:rPr>
                <w:rFonts w:ascii="Arial" w:hAnsi="Arial" w:cs="Arial"/>
                <w:sz w:val="40"/>
                <w:szCs w:val="40"/>
              </w:rPr>
            </w:pPr>
          </w:p>
        </w:tc>
        <w:tc>
          <w:tcPr>
            <w:tcW w:w="0" w:type="auto"/>
            <w:vMerge/>
            <w:vAlign w:val="center"/>
            <w:hideMark/>
          </w:tcPr>
          <w:p w:rsidR="001B27AA" w:rsidRDefault="001B27AA">
            <w:pPr>
              <w:rPr>
                <w:sz w:val="20"/>
                <w:szCs w:val="20"/>
              </w:rPr>
            </w:pPr>
          </w:p>
        </w:tc>
      </w:tr>
    </w:tbl>
    <w:p w:rsidR="001B27AA" w:rsidRDefault="001B27AA" w:rsidP="001B27AA">
      <w:pPr>
        <w:pStyle w:val="Default"/>
        <w:rPr>
          <w:b/>
          <w:bCs/>
        </w:rPr>
      </w:pPr>
    </w:p>
    <w:p w:rsidR="001B27AA" w:rsidRDefault="001B27AA" w:rsidP="001B27AA">
      <w:pPr>
        <w:pStyle w:val="Default"/>
        <w:rPr>
          <w:b/>
          <w:bCs/>
        </w:rPr>
      </w:pPr>
    </w:p>
    <w:tbl>
      <w:tblPr>
        <w:tblW w:w="5814" w:type="dxa"/>
        <w:tblInd w:w="288" w:type="dxa"/>
        <w:tblLook w:val="04A0" w:firstRow="1" w:lastRow="0" w:firstColumn="1" w:lastColumn="0" w:noHBand="0" w:noVBand="1"/>
      </w:tblPr>
      <w:tblGrid>
        <w:gridCol w:w="1162"/>
        <w:gridCol w:w="1163"/>
        <w:gridCol w:w="1163"/>
        <w:gridCol w:w="1163"/>
        <w:gridCol w:w="1163"/>
      </w:tblGrid>
      <w:tr w:rsidR="00642EFE" w:rsidTr="00642EFE">
        <w:trPr>
          <w:trHeight w:val="562"/>
        </w:trPr>
        <w:tc>
          <w:tcPr>
            <w:tcW w:w="0" w:type="auto"/>
            <w:vAlign w:val="center"/>
            <w:hideMark/>
          </w:tcPr>
          <w:p w:rsidR="00642EFE" w:rsidRDefault="00642EFE" w:rsidP="00642EFE">
            <w:pPr>
              <w:spacing w:after="160" w:line="259" w:lineRule="auto"/>
              <w:rPr>
                <w:rFonts w:ascii="Arial" w:hAnsi="Arial" w:cs="Arial"/>
                <w:sz w:val="40"/>
                <w:szCs w:val="40"/>
              </w:rPr>
            </w:pPr>
          </w:p>
        </w:tc>
        <w:tc>
          <w:tcPr>
            <w:tcW w:w="0" w:type="auto"/>
            <w:vAlign w:val="center"/>
            <w:hideMark/>
          </w:tcPr>
          <w:p w:rsidR="00642EFE" w:rsidRDefault="00642EFE">
            <w:pPr>
              <w:rPr>
                <w:rFonts w:ascii="Arial" w:hAnsi="Arial" w:cs="Arial"/>
                <w:sz w:val="40"/>
                <w:szCs w:val="40"/>
              </w:rPr>
            </w:pPr>
          </w:p>
        </w:tc>
        <w:tc>
          <w:tcPr>
            <w:tcW w:w="0" w:type="auto"/>
            <w:vAlign w:val="center"/>
            <w:hideMark/>
          </w:tcPr>
          <w:p w:rsidR="00642EFE" w:rsidRDefault="00642EFE">
            <w:pPr>
              <w:rPr>
                <w:rFonts w:ascii="Arial" w:hAnsi="Arial" w:cs="Arial"/>
                <w:sz w:val="40"/>
                <w:szCs w:val="40"/>
              </w:rPr>
            </w:pPr>
          </w:p>
          <w:p w:rsidR="00642EFE" w:rsidRDefault="00642EFE">
            <w:pPr>
              <w:rPr>
                <w:rFonts w:ascii="Arial" w:hAnsi="Arial" w:cs="Arial"/>
                <w:sz w:val="40"/>
                <w:szCs w:val="40"/>
              </w:rPr>
            </w:pPr>
          </w:p>
          <w:p w:rsidR="00642EFE" w:rsidRDefault="00642EFE">
            <w:pPr>
              <w:rPr>
                <w:rFonts w:ascii="Arial" w:hAnsi="Arial" w:cs="Arial"/>
                <w:sz w:val="40"/>
                <w:szCs w:val="40"/>
              </w:rPr>
            </w:pPr>
          </w:p>
          <w:p w:rsidR="00642EFE" w:rsidRDefault="00642EFE">
            <w:pPr>
              <w:rPr>
                <w:rFonts w:ascii="Arial" w:hAnsi="Arial" w:cs="Arial"/>
                <w:sz w:val="40"/>
                <w:szCs w:val="40"/>
              </w:rPr>
            </w:pPr>
          </w:p>
        </w:tc>
        <w:tc>
          <w:tcPr>
            <w:tcW w:w="0" w:type="auto"/>
            <w:vAlign w:val="center"/>
            <w:hideMark/>
          </w:tcPr>
          <w:p w:rsidR="00642EFE" w:rsidRDefault="00642EFE">
            <w:pPr>
              <w:rPr>
                <w:sz w:val="20"/>
                <w:szCs w:val="20"/>
              </w:rPr>
            </w:pPr>
          </w:p>
        </w:tc>
        <w:tc>
          <w:tcPr>
            <w:tcW w:w="0" w:type="auto"/>
            <w:vAlign w:val="center"/>
            <w:hideMark/>
          </w:tcPr>
          <w:p w:rsidR="00642EFE" w:rsidRDefault="00642EFE">
            <w:pPr>
              <w:rPr>
                <w:b/>
                <w:sz w:val="20"/>
                <w:szCs w:val="20"/>
              </w:rPr>
            </w:pPr>
          </w:p>
        </w:tc>
      </w:tr>
    </w:tbl>
    <w:p w:rsidR="001B27AA" w:rsidRPr="00642EFE" w:rsidRDefault="001B27AA" w:rsidP="00642EFE">
      <w:pPr>
        <w:pStyle w:val="Default"/>
        <w:rPr>
          <w:b/>
          <w:bCs/>
        </w:rPr>
      </w:pPr>
      <w:r>
        <w:rPr>
          <w:b/>
          <w:sz w:val="32"/>
          <w:szCs w:val="32"/>
          <w:u w:val="single"/>
        </w:rPr>
        <w:lastRenderedPageBreak/>
        <w:t>Population Problems – SHOW ALL WORK!!</w:t>
      </w:r>
    </w:p>
    <w:p w:rsidR="001B27AA" w:rsidRDefault="001B27AA" w:rsidP="001B27AA"/>
    <w:p w:rsidR="001B27AA" w:rsidRDefault="001B27AA" w:rsidP="001B27AA">
      <w:r>
        <w:rPr>
          <w:b/>
          <w:bCs/>
          <w:u w:val="single"/>
        </w:rPr>
        <w:t>Given the following information, answer questions 1-4</w:t>
      </w:r>
      <w:r>
        <w:t>.</w:t>
      </w:r>
    </w:p>
    <w:p w:rsidR="001B27AA" w:rsidRDefault="001B27AA" w:rsidP="001B27AA"/>
    <w:p w:rsidR="001B27AA" w:rsidRDefault="001B27AA" w:rsidP="001B27AA">
      <w:pPr>
        <w:ind w:left="540" w:right="576"/>
        <w:rPr>
          <w:i/>
        </w:rPr>
      </w:pPr>
      <w:proofErr w:type="spellStart"/>
      <w:r>
        <w:rPr>
          <w:i/>
        </w:rPr>
        <w:t>Schuhlsville</w:t>
      </w:r>
      <w:proofErr w:type="spellEnd"/>
      <w:r>
        <w:rPr>
          <w:i/>
        </w:rPr>
        <w:t xml:space="preserve"> is an island of 5000 square </w:t>
      </w:r>
      <w:proofErr w:type="spellStart"/>
      <w:r>
        <w:rPr>
          <w:i/>
        </w:rPr>
        <w:t>kilometres</w:t>
      </w:r>
      <w:proofErr w:type="spellEnd"/>
      <w:r>
        <w:rPr>
          <w:i/>
        </w:rPr>
        <w:t xml:space="preserve"> off the coast of </w:t>
      </w:r>
      <w:proofErr w:type="spellStart"/>
      <w:r>
        <w:rPr>
          <w:i/>
        </w:rPr>
        <w:t>Jabooty</w:t>
      </w:r>
      <w:proofErr w:type="spellEnd"/>
      <w:r>
        <w:rPr>
          <w:i/>
        </w:rPr>
        <w:t>.  There are currently 250,000 inhabitants of the island.  Last year, there were 12,000 new children born and 10,000 people were recorded as deceased.</w:t>
      </w:r>
    </w:p>
    <w:p w:rsidR="001B27AA" w:rsidRDefault="001B27AA" w:rsidP="001B27AA">
      <w:pPr>
        <w:ind w:left="540" w:right="576"/>
        <w:rPr>
          <w:i/>
        </w:rPr>
      </w:pPr>
    </w:p>
    <w:p w:rsidR="001B27AA" w:rsidRDefault="001B27AA" w:rsidP="001B27AA">
      <w:r>
        <w:t>1.  What is the current population density?</w:t>
      </w:r>
    </w:p>
    <w:p w:rsidR="001B27AA" w:rsidRDefault="001B27AA" w:rsidP="001B27AA"/>
    <w:p w:rsidR="001B27AA" w:rsidRDefault="001B27AA" w:rsidP="001B27AA"/>
    <w:p w:rsidR="001B27AA" w:rsidRDefault="001B27AA" w:rsidP="001B27AA"/>
    <w:p w:rsidR="001B27AA" w:rsidRDefault="001B27AA" w:rsidP="001B27AA"/>
    <w:p w:rsidR="001B27AA" w:rsidRDefault="001B27AA" w:rsidP="001B27AA">
      <w:r>
        <w:t>2.  What are the birth and death rates?</w:t>
      </w:r>
    </w:p>
    <w:p w:rsidR="001B27AA" w:rsidRDefault="001B27AA" w:rsidP="001B27AA"/>
    <w:p w:rsidR="001B27AA" w:rsidRDefault="001B27AA" w:rsidP="001B27AA"/>
    <w:p w:rsidR="001B27AA" w:rsidRDefault="001B27AA" w:rsidP="001B27AA"/>
    <w:p w:rsidR="001B27AA" w:rsidRDefault="001B27AA" w:rsidP="001B27AA"/>
    <w:p w:rsidR="001B27AA" w:rsidRDefault="001B27AA" w:rsidP="001B27AA">
      <w:r>
        <w:t xml:space="preserve">3.  What is the pop growth/ natural increase rate? </w:t>
      </w:r>
    </w:p>
    <w:p w:rsidR="001B27AA" w:rsidRDefault="001B27AA" w:rsidP="001B27AA"/>
    <w:p w:rsidR="001B27AA" w:rsidRDefault="001B27AA" w:rsidP="001B27AA"/>
    <w:p w:rsidR="00642EFE" w:rsidRDefault="00642EFE" w:rsidP="001B27AA"/>
    <w:p w:rsidR="001B27AA" w:rsidRDefault="001B27AA" w:rsidP="001B27AA"/>
    <w:p w:rsidR="001B27AA" w:rsidRDefault="001B27AA" w:rsidP="001B27AA">
      <w:r>
        <w:t>4.  In how many years will the population of the island</w:t>
      </w:r>
      <w:r>
        <w:rPr>
          <w:i/>
        </w:rPr>
        <w:t xml:space="preserve"> </w:t>
      </w:r>
      <w:r>
        <w:t>double?</w:t>
      </w:r>
    </w:p>
    <w:p w:rsidR="001B27AA" w:rsidRDefault="001B27AA" w:rsidP="001B27AA">
      <w:pPr>
        <w:pStyle w:val="Default"/>
      </w:pPr>
    </w:p>
    <w:p w:rsidR="001B27AA" w:rsidRDefault="001B27AA" w:rsidP="001B27AA">
      <w:pPr>
        <w:pStyle w:val="Default"/>
      </w:pPr>
    </w:p>
    <w:p w:rsidR="001B27AA" w:rsidRDefault="001B27AA" w:rsidP="001B27AA">
      <w:pPr>
        <w:pStyle w:val="Default"/>
      </w:pPr>
    </w:p>
    <w:p w:rsidR="001B27AA" w:rsidRDefault="001B27AA" w:rsidP="001B27AA">
      <w:pPr>
        <w:pStyle w:val="Default"/>
      </w:pPr>
    </w:p>
    <w:p w:rsidR="001B27AA" w:rsidRDefault="001B27AA" w:rsidP="001B27AA">
      <w:pPr>
        <w:rPr>
          <w:b/>
          <w:bCs/>
          <w:u w:val="single"/>
        </w:rPr>
      </w:pPr>
      <w:r>
        <w:rPr>
          <w:b/>
          <w:bCs/>
          <w:u w:val="single"/>
        </w:rPr>
        <w:t xml:space="preserve">Given the following information, answer questions </w:t>
      </w:r>
    </w:p>
    <w:p w:rsidR="001B27AA" w:rsidRDefault="001B27AA" w:rsidP="001B27AA"/>
    <w:p w:rsidR="001B27AA" w:rsidRDefault="001B27AA" w:rsidP="001B27AA">
      <w:pPr>
        <w:ind w:left="540" w:right="576"/>
        <w:rPr>
          <w:i/>
        </w:rPr>
      </w:pPr>
      <w:r>
        <w:rPr>
          <w:i/>
        </w:rPr>
        <w:t>The country of Transylvania contains 2.3 million people (vampires not included) and covers 800,000 square miles.  In the year after the last census, there were 109,000 new children born and 111,000 people died.</w:t>
      </w:r>
    </w:p>
    <w:p w:rsidR="001B27AA" w:rsidRDefault="001B27AA" w:rsidP="001B27AA"/>
    <w:p w:rsidR="001B27AA" w:rsidRDefault="001B27AA" w:rsidP="001B27AA">
      <w:r>
        <w:t>5.  What is the current population density?</w:t>
      </w:r>
    </w:p>
    <w:p w:rsidR="001B27AA" w:rsidRDefault="001B27AA" w:rsidP="001B27AA"/>
    <w:p w:rsidR="001B27AA" w:rsidRDefault="001B27AA" w:rsidP="001B27AA"/>
    <w:p w:rsidR="001B27AA" w:rsidRDefault="001B27AA" w:rsidP="001B27AA"/>
    <w:p w:rsidR="001B27AA" w:rsidRDefault="001B27AA" w:rsidP="001B27AA"/>
    <w:p w:rsidR="001B27AA" w:rsidRDefault="001B27AA" w:rsidP="001B27AA">
      <w:r>
        <w:t>6.  What are the birth and death rates?</w:t>
      </w:r>
    </w:p>
    <w:p w:rsidR="001B27AA" w:rsidRDefault="001B27AA" w:rsidP="001B27AA"/>
    <w:p w:rsidR="001B27AA" w:rsidRDefault="001B27AA" w:rsidP="001B27AA"/>
    <w:p w:rsidR="001B27AA" w:rsidRDefault="001B27AA" w:rsidP="001B27AA"/>
    <w:p w:rsidR="001B27AA" w:rsidRDefault="001B27AA" w:rsidP="001B27AA"/>
    <w:p w:rsidR="001B27AA" w:rsidRDefault="001B27AA" w:rsidP="001B27AA">
      <w:r>
        <w:t xml:space="preserve">7.  What is the natural increase rate? </w:t>
      </w:r>
    </w:p>
    <w:p w:rsidR="001B27AA" w:rsidRDefault="001B27AA" w:rsidP="001B27AA"/>
    <w:p w:rsidR="00642EFE" w:rsidRDefault="00642EFE" w:rsidP="001B27AA"/>
    <w:p w:rsidR="001B27AA" w:rsidRDefault="001B27AA" w:rsidP="001B27AA">
      <w:bookmarkStart w:id="0" w:name="_GoBack"/>
      <w:bookmarkEnd w:id="0"/>
    </w:p>
    <w:sectPr w:rsidR="001B27A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7AA"/>
    <w:rsid w:val="001B27AA"/>
    <w:rsid w:val="00563D08"/>
    <w:rsid w:val="00642EFE"/>
    <w:rsid w:val="006D1903"/>
    <w:rsid w:val="00CB042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C1E372-5622-49CB-9BDA-84ACF9BA5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27AA"/>
    <w:pPr>
      <w:spacing w:after="0" w:line="240" w:lineRule="auto"/>
    </w:pPr>
    <w:rPr>
      <w:rFonts w:ascii="Times New Roman" w:eastAsia="Times New Roman" w:hAnsi="Times New Roman" w:cs="Times New Roman"/>
      <w:sz w:val="24"/>
      <w:szCs w:val="24"/>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1B27AA"/>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styleId="Textodeglobo">
    <w:name w:val="Balloon Text"/>
    <w:basedOn w:val="Normal"/>
    <w:link w:val="TextodegloboCar"/>
    <w:uiPriority w:val="99"/>
    <w:semiHidden/>
    <w:unhideWhenUsed/>
    <w:rsid w:val="00CB042A"/>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B042A"/>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3842535">
      <w:bodyDiv w:val="1"/>
      <w:marLeft w:val="0"/>
      <w:marRight w:val="0"/>
      <w:marTop w:val="0"/>
      <w:marBottom w:val="0"/>
      <w:divBdr>
        <w:top w:val="none" w:sz="0" w:space="0" w:color="auto"/>
        <w:left w:val="none" w:sz="0" w:space="0" w:color="auto"/>
        <w:bottom w:val="none" w:sz="0" w:space="0" w:color="auto"/>
        <w:right w:val="none" w:sz="0" w:space="0" w:color="auto"/>
      </w:divBdr>
    </w:div>
    <w:div w:id="1833984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268</Words>
  <Characters>1474</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3</cp:revision>
  <cp:lastPrinted>2015-01-06T20:00:00Z</cp:lastPrinted>
  <dcterms:created xsi:type="dcterms:W3CDTF">2014-12-14T09:45:00Z</dcterms:created>
  <dcterms:modified xsi:type="dcterms:W3CDTF">2015-01-06T20:01:00Z</dcterms:modified>
</cp:coreProperties>
</file>