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26E2A" w14:textId="4A93D8DD" w:rsidR="000E4355" w:rsidRDefault="000E4355">
      <w:r>
        <w:rPr>
          <w:noProof/>
        </w:rPr>
        <w:drawing>
          <wp:inline distT="0" distB="0" distL="0" distR="0" wp14:anchorId="11A491E5" wp14:editId="36E35111">
            <wp:extent cx="10477500" cy="6019800"/>
            <wp:effectExtent l="0" t="0" r="0" b="0"/>
            <wp:docPr id="1" name="Imagen 1" descr="Ejercicio de Agrarian landscap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jercicio de Agrarian landscap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355" w:rsidSect="000E4355">
      <w:pgSz w:w="16838" w:h="11906" w:orient="landscape"/>
      <w:pgMar w:top="45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355"/>
    <w:rsid w:val="000E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FEA9E"/>
  <w15:chartTrackingRefBased/>
  <w15:docId w15:val="{34B8DAC2-A77C-4CE2-BAE9-02112A7F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2022-04-12T12:12:00Z</dcterms:created>
  <dcterms:modified xsi:type="dcterms:W3CDTF">2022-04-12T12:13:00Z</dcterms:modified>
</cp:coreProperties>
</file>